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D7" w:rsidRPr="000B5ED7" w:rsidRDefault="000B5ED7" w:rsidP="000B5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ED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ТЕМАТИЧЕСКИЙ ПЛАН И СОДЕРЖАНИЕ ПРАКТИЧЕСКИХ ЗАНЯТИЙ</w:t>
      </w:r>
    </w:p>
    <w:p w:rsidR="000B5ED7" w:rsidRPr="000B5ED7" w:rsidRDefault="000B5ED7" w:rsidP="000B5E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8957"/>
        <w:gridCol w:w="1899"/>
      </w:tblGrid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Методы преподавания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БЛОК 1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Акушерство. Амбулаторно – поликлиническая служба. Дородовое наблюдение.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акушерско-гинекологической службы в РК.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Принципы регионализации перинатальной помощи. Нормативно-правовые документы, применяемые в амбулаторно-поликлинической службе. Критерии живорождения и мертворождения, рекомендованные ВОЗ для Республики Казахстан. Материнская и перинатальная смертность.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причины и пути  снижения материнской и перинатальной смертности.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Клиническая анатомия женских половых органов. Физиология плода.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Клиническая анатомия женских половых органов. Наружные и внутренние половые органы. Таз с акушерской точки зрения. Понятие о большом и малом тазе. Плоскости и размеры малого таза.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Оплодотворение. Ранний эмбриогенез. Плацента. Развитие и функции плаценты. Околоплодные воды. Физиология плода. Периоды внутриутробного развития плода. Признаки зрелости плода. Головка зрелого плода. Размеры головки зрелого плода.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Физиологические и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зменения в организме женщины во время беременности.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Обследование беременной.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Физиологические изменения в организме женщины во время беременности. Обследование беременной. Опрос. Объективное обследование.  Диагностика ранних и поздних сроков беременности. Определение срока беременности. Наружное и внутреннее акушерское обследование. Лабораторные методы диагностики во время беременности.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Антенатальная охрана плода.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Антенатальная охрана плода. Оценка состояния плода.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Гравидограмма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Ультразвуковой скрининг плода. Показания для проведения КТГ,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допплерометрии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во время беременности. Биофизический профиль плода (БПП), модифицированный БПП.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Недостаточный рост плода. Классификация. Диагностика. Тактика ведения на амбулаторном уровне. 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Пренатальная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диагностика пороков развития плода.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Неинвазивные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инвазивные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методы исследования.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Ведение физиологической беременности.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Ведение физиологической беременности.  Основы рационального питания беременных. Режим и личная гигиена беременных. Декретный отпуск. Принципы подготовки беременных к родам. Консультирование и обучение в антенатальном периоде. 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Рвота беременных.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Рвота беременных. Классификация. Диагностика. Дифференциальная диагностика. Тактика ведения на этапе женской консультации.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AFA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Вызванные беременностью отеки и протеинурия без гипертензии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Вызванные беременностью отеки и протеинурия без гипертензии.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Диагностика. Дифференциальная диагностика. Тактика ведения на этапе женской консультации.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AFA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Артериальная гипертензия  у беременных.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Артериальная гипертензия  у беременных. Клиническая классификация. Диагностические критерии. Преэклампсия. Диагностика.  Тактика ведения. Неотложная помощь при преэклампсии тяжелой степени. Эклампсия. Диагностика. Неотложная помощь.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AFA"/>
              </w:rPr>
            </w:pPr>
            <w:r w:rsidRPr="000B5E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AFA"/>
              </w:rPr>
              <w:t>Кровотечения в первой половине беременности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Кровотечения в первой половине беременности. Самопроизвольный аборт. Этиология, классификация,  клиника, диагностика, тактика ведения. </w:t>
            </w:r>
            <w:proofErr w:type="gram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Привычное</w:t>
            </w:r>
            <w:proofErr w:type="gram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невынашивание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беременности. Искусственный аборт. Методы прерывания беременности.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AFA"/>
              </w:rPr>
            </w:pPr>
            <w:r w:rsidRPr="000B5E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AFA"/>
              </w:rPr>
              <w:t>Кровотечения во второй половине беременности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Кровотечения во второй половине беременности. Предлежание плаценты. Этиология, классификация,  клиника, диагностика, тактика ведения.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Преждевременная отслойка нормально расположенной плаценты.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Этиология, классификация,  клиника, диагностика, тактика ведения.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AFA"/>
              </w:rPr>
            </w:pPr>
            <w:r w:rsidRPr="000B5E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AFA"/>
              </w:rPr>
              <w:t xml:space="preserve">Инфекции мочевых путей при беременности.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Инфекции мочевых путей при беременности. Классификация. Диагностические критерии. Дифференциальная диагностика.  Тактика ведения на амбулаторном уровне.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Анемия беременных.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Анемия беременных. Классификация. Диагностика. Тактика ведения на амбулаторном уровне. Показания для госпитализации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БЛОК 2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Акушерство. Физиология родов и послеродового периода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Роды. Причины  наступления родов. Периоды родов. Понятие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программе «Безопасное материнство».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Роды. Причины  наступления родов. Методы оценки готовности к родам. Степени зрелости шейки матки. Шкала Бишопа (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Bishop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). Ложные схватки. Диагностические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критерии. Периоды родов. Продолжительность родов. Понятие о программе «Безопасное материнство».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первого периода родов. Обезболивание родов. 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Первый период родов. Диагностические критерии.  Методы оценки сократительной способности матки.  Местоположения головки плода. Партограмма. Ведение первого периода родов согласно протоколам МЗ РК. Методы  обезболивания родов. 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 xml:space="preserve">Ведение второго периода родов. Первичный осмотр новорожденного.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Второй период родов. Диагностические критерии.  Биомеханизм родов при переднем виде </w:t>
            </w:r>
            <w:proofErr w:type="gram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затылочного</w:t>
            </w:r>
            <w:proofErr w:type="gram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предлежания. Прием родов при переднем виде </w:t>
            </w:r>
            <w:proofErr w:type="gram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затылочного</w:t>
            </w:r>
            <w:proofErr w:type="gram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предлежания. Первичный осмотр новорожденного. Оценка новорожденного. Шкала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Апгар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 xml:space="preserve">Ведение третьего  периода  родов. Ранний послеродовый период.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Третий период  родов. Диагностические критерии. Консервативно-выжидательное и активное ведение последового периода. Ранний послеродовый период. Тактика ведения.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 xml:space="preserve">Нормальный послеродовый период.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Продолжительность послеродового периода. Физиологические изменения в послеродовом периоде. Ведение послеродового периода. Питание и гигиена родильниц.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 xml:space="preserve">Грудное вскармливание.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Грудное вскармливание. Преимущества грудного вскармливания. 10 принципов успешного грудного вскармливания.  Консультирование по грудному вскармливанию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>Физиология периода новорожденности. Уход за здоровым новорожденным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Физиология периода новорожденности. Транзиторные состояния периода новорожденности. Уход за здоровым новорожденным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>Планирование семьи. Послеродовая контрацепция.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Планирование семьи. Современные методы контрацепции. Послеродовая контрацепция. Консультирование родильниц по выбору метода контрацепции.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БЛОК 3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Гинекология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Репродуктивная система женщины. 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Репродуктивная система женщины. Особенности репродуктивной системы в различные возрастные периоды.   Регуляция менструального цикла.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 xml:space="preserve">Методы обследования гинекологических больных.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 xml:space="preserve">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Методы обследования гинекологических больных.  Методы функциональной диагностики.  Особенности гинекологического обследования девочек-подростков.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Воспалительные заболевания </w:t>
            </w:r>
            <w:r w:rsidRPr="000B5ED7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lastRenderedPageBreak/>
              <w:t>женских половых органов.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Воспалительные заболевания женских половых органов. Этиология. Клиника,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диагностика и лечение воспалительных заболеваний наружных половых органов и влагалища. Клиника, диагностика и лечение воспалительных заболеваний органов малого таза.  Профилактика воспалительных заболеваний женских половых органов.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Mental Map,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Аномальные маточные кровотечения.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>Аномальные маточные кровотечения.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>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>Клиника. Диагностика. Дифференциальная диагностика. Лечение.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AFAFA"/>
                <w:lang w:eastAsia="ru-RU"/>
              </w:rPr>
              <w:t>Аменорея.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Аменорея.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Классификация, основные клинические формы центрального и периферического генеза. Значение генетических нарушений в происхождении первичной аменореи.  Этиология и патогенез аменореи центрального генеза. Алгоритм обследования. Современные принципы лечения.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Этиология и патогенез аменореи периферического генеза. Алгоритм обследования. Современные принципы лечения.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Миома матки.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Миома матки.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Клиника. Диагностика. Дифференциальная диагностика. Тактика ведения.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Показания для хирургического лечения.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Генитальный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эндометриоз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Генитальный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эндометриоз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Клиника. Диагностика. Дифференциальная диагностика. Тактика ведения. Показания для хирургического лечения.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>«Острый живот» в гинекологии</w:t>
            </w:r>
            <w:proofErr w:type="gramStart"/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>Внематочная беременность. 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>Клиника. Диагностика. Дифференциальная диагностика. Лечение. Апоплексия яичника. 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 xml:space="preserve">Клиника. Диагностика. Дифференциальная диагностика. Лечение. 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</w:pPr>
            <w:proofErr w:type="spellStart"/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>Перекрут</w:t>
            </w:r>
            <w:proofErr w:type="spellEnd"/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 xml:space="preserve"> ножки кисты яичника.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>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>Клиника. Диагностика. Дифференциальная диагностика. Лечение.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Нейроэндокринные синдромы в гинекологии. 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Предменструальный синдром. 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Клиника. Диагностика. Дифференциальная диагностика. Лечение. Климактерический синдром. 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Клиника. Диагностика. Дифференциальная диагностика. Лечение.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Постовариэктомический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синдром.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Этиология. Патогенез. Классификация.</w:t>
            </w:r>
          </w:p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Клиника. Диагностика. Дифференциальная диагностика. Лечение.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  <w:tr w:rsidR="000B5ED7" w:rsidRPr="000B5ED7" w:rsidTr="00111B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Calibri" w:hAnsi="Times New Roman" w:cs="Times New Roman"/>
                <w:spacing w:val="2"/>
                <w:sz w:val="24"/>
                <w:szCs w:val="28"/>
                <w:lang w:eastAsia="ru-RU"/>
              </w:rPr>
              <w:t>Бесплодный брак.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Вспомогательные репродуктивные технологии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Бесплодный брак. Современные аспекты диагностики бесплодия и обследования супружеской пары. Причины женского бесплодия. Вспомогательные репродуктивные технологии: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экстракорпоральное оплодотворение (ЭКО), искусственная 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инсеминация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спермой (ИИСМ, ИИСД),</w:t>
            </w: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>интрацитоплазматическая</w:t>
            </w:r>
            <w:proofErr w:type="spellEnd"/>
            <w:r w:rsidRPr="000B5E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инъекция сперматозоида (ICSI).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D7" w:rsidRPr="000B5ED7" w:rsidRDefault="000B5ED7" w:rsidP="000B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E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Mental Map, CBL, PBL, TBL</w:t>
            </w:r>
          </w:p>
        </w:tc>
      </w:tr>
    </w:tbl>
    <w:p w:rsidR="00326504" w:rsidRPr="000B5ED7" w:rsidRDefault="00326504">
      <w:pPr>
        <w:rPr>
          <w:lang w:val="en-US"/>
        </w:rPr>
      </w:pPr>
      <w:bookmarkStart w:id="0" w:name="_GoBack"/>
      <w:bookmarkEnd w:id="0"/>
    </w:p>
    <w:sectPr w:rsidR="00326504" w:rsidRPr="000B5ED7" w:rsidSect="000B5E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7D"/>
    <w:rsid w:val="000B5ED7"/>
    <w:rsid w:val="00326504"/>
    <w:rsid w:val="0068187D"/>
    <w:rsid w:val="00F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1397</Words>
  <Characters>7967</Characters>
  <Application>Microsoft Office Word</Application>
  <DocSecurity>0</DocSecurity>
  <Lines>66</Lines>
  <Paragraphs>18</Paragraphs>
  <ScaleCrop>false</ScaleCrop>
  <Company>*</Company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2020-03-04T06:19:00Z</dcterms:created>
  <dcterms:modified xsi:type="dcterms:W3CDTF">2020-03-04T06:20:00Z</dcterms:modified>
</cp:coreProperties>
</file>